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C0" w:rsidRDefault="0074319D" w:rsidP="00B4784F">
      <w:pPr>
        <w:rPr>
          <w:rFonts w:ascii="Calibri" w:hAnsi="Calibri" w:cs="Raavi"/>
        </w:rPr>
      </w:pPr>
      <w:r w:rsidRPr="003F2748">
        <w:rPr>
          <w:rFonts w:ascii="Calibri" w:hAnsi="Calibri" w:cs="Raavi"/>
          <w:noProof/>
        </w:rPr>
        <w:drawing>
          <wp:inline distT="0" distB="0" distL="0" distR="0">
            <wp:extent cx="2040255" cy="871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E5" w:rsidRPr="00CB0852" w:rsidRDefault="003672E5" w:rsidP="00991B79">
      <w:pPr>
        <w:jc w:val="center"/>
        <w:rPr>
          <w:rFonts w:ascii="Calibri" w:hAnsi="Calibri" w:cs="Raavi"/>
        </w:rPr>
      </w:pPr>
    </w:p>
    <w:p w:rsidR="00B03128" w:rsidRDefault="00B03128" w:rsidP="00E14801">
      <w:pPr>
        <w:jc w:val="center"/>
        <w:rPr>
          <w:rFonts w:ascii="Calibri" w:hAnsi="Calibri" w:cs="Raavi"/>
          <w:b/>
          <w:sz w:val="28"/>
          <w:szCs w:val="28"/>
        </w:rPr>
      </w:pPr>
    </w:p>
    <w:p w:rsidR="0032178B" w:rsidRPr="0032178B" w:rsidRDefault="0032178B" w:rsidP="001E4280">
      <w:pPr>
        <w:spacing w:after="120"/>
        <w:jc w:val="center"/>
        <w:rPr>
          <w:rFonts w:ascii="Calibri" w:hAnsi="Calibri" w:cs="Raavi"/>
          <w:b/>
          <w:bCs/>
          <w:color w:val="0C95A8"/>
          <w:sz w:val="36"/>
          <w:szCs w:val="36"/>
        </w:rPr>
      </w:pPr>
      <w:r w:rsidRPr="0032178B">
        <w:rPr>
          <w:rFonts w:ascii="Calibri" w:hAnsi="Calibri" w:cs="Raavi"/>
          <w:b/>
          <w:bCs/>
          <w:color w:val="0C95A8"/>
          <w:sz w:val="36"/>
          <w:szCs w:val="36"/>
        </w:rPr>
        <w:t xml:space="preserve">Funeral and Burial Expanses- Financial Assistance </w:t>
      </w:r>
    </w:p>
    <w:p w:rsidR="00E14801" w:rsidRPr="001E4280" w:rsidRDefault="00E14801" w:rsidP="001E4280">
      <w:pPr>
        <w:spacing w:after="120"/>
        <w:jc w:val="center"/>
        <w:rPr>
          <w:rFonts w:ascii="Calibri" w:hAnsi="Calibri" w:cs="Raavi"/>
          <w:b/>
          <w:bCs/>
          <w:color w:val="0C95A8"/>
          <w:sz w:val="56"/>
          <w:szCs w:val="56"/>
        </w:rPr>
      </w:pPr>
      <w:r w:rsidRPr="001E4280">
        <w:rPr>
          <w:rFonts w:ascii="Calibri" w:hAnsi="Calibri" w:cs="Raavi"/>
          <w:b/>
          <w:bCs/>
          <w:color w:val="0C95A8"/>
          <w:sz w:val="56"/>
          <w:szCs w:val="56"/>
        </w:rPr>
        <w:t xml:space="preserve">Catastrophic Illness </w:t>
      </w:r>
      <w:r w:rsidR="0074319D">
        <w:rPr>
          <w:rFonts w:ascii="Calibri" w:hAnsi="Calibri" w:cs="Raavi"/>
          <w:b/>
          <w:bCs/>
          <w:color w:val="0C95A8"/>
          <w:sz w:val="56"/>
          <w:szCs w:val="56"/>
        </w:rPr>
        <w:t>i</w:t>
      </w:r>
      <w:r w:rsidR="0074319D" w:rsidRPr="001E4280">
        <w:rPr>
          <w:rFonts w:ascii="Calibri" w:hAnsi="Calibri" w:cs="Raavi"/>
          <w:b/>
          <w:bCs/>
          <w:color w:val="0C95A8"/>
          <w:sz w:val="56"/>
          <w:szCs w:val="56"/>
        </w:rPr>
        <w:t xml:space="preserve">n </w:t>
      </w:r>
      <w:r w:rsidRPr="001E4280">
        <w:rPr>
          <w:rFonts w:ascii="Calibri" w:hAnsi="Calibri" w:cs="Raavi"/>
          <w:b/>
          <w:bCs/>
          <w:color w:val="0C95A8"/>
          <w:sz w:val="56"/>
          <w:szCs w:val="56"/>
        </w:rPr>
        <w:t>Children Relief Fund (CI</w:t>
      </w:r>
      <w:r w:rsidR="006A5578" w:rsidRPr="001E4280">
        <w:rPr>
          <w:rFonts w:ascii="Calibri" w:hAnsi="Calibri" w:cs="Raavi"/>
          <w:b/>
          <w:bCs/>
          <w:color w:val="0C95A8"/>
          <w:sz w:val="56"/>
          <w:szCs w:val="56"/>
        </w:rPr>
        <w:t>C</w:t>
      </w:r>
      <w:r w:rsidRPr="001E4280">
        <w:rPr>
          <w:rFonts w:ascii="Calibri" w:hAnsi="Calibri" w:cs="Raavi"/>
          <w:b/>
          <w:bCs/>
          <w:color w:val="0C95A8"/>
          <w:sz w:val="56"/>
          <w:szCs w:val="56"/>
        </w:rPr>
        <w:t>RF)</w:t>
      </w:r>
    </w:p>
    <w:p w:rsidR="000F20BD" w:rsidRPr="005C2D73" w:rsidRDefault="000F20BD" w:rsidP="000F20BD">
      <w:pPr>
        <w:rPr>
          <w:rFonts w:ascii="Calibri" w:hAnsi="Calibri" w:cs="Raavi"/>
          <w:b/>
          <w:sz w:val="22"/>
          <w:szCs w:val="22"/>
        </w:rPr>
      </w:pPr>
    </w:p>
    <w:p w:rsidR="003C6DD7" w:rsidRDefault="003C6DD7" w:rsidP="000A7DDD">
      <w:pPr>
        <w:autoSpaceDE w:val="0"/>
        <w:autoSpaceDN w:val="0"/>
        <w:adjustRightInd w:val="0"/>
        <w:spacing w:after="120"/>
        <w:rPr>
          <w:rFonts w:ascii="Calibri" w:hAnsi="Calibri" w:cs="Raavi"/>
          <w:b/>
          <w:sz w:val="28"/>
          <w:szCs w:val="28"/>
        </w:rPr>
      </w:pPr>
    </w:p>
    <w:p w:rsidR="00E14801" w:rsidRPr="003C6DD7" w:rsidRDefault="00E14801" w:rsidP="000A7DDD">
      <w:pPr>
        <w:autoSpaceDE w:val="0"/>
        <w:autoSpaceDN w:val="0"/>
        <w:adjustRightInd w:val="0"/>
        <w:spacing w:after="120"/>
        <w:rPr>
          <w:rFonts w:ascii="Calibri" w:hAnsi="Calibri"/>
          <w:sz w:val="28"/>
          <w:szCs w:val="28"/>
        </w:rPr>
      </w:pPr>
      <w:r w:rsidRPr="003C6DD7">
        <w:rPr>
          <w:rFonts w:ascii="Calibri" w:hAnsi="Calibri" w:cs="Raavi"/>
          <w:b/>
          <w:sz w:val="28"/>
          <w:szCs w:val="28"/>
        </w:rPr>
        <w:t>Benefit</w:t>
      </w:r>
      <w:r w:rsidRPr="003C6DD7">
        <w:rPr>
          <w:rFonts w:ascii="Calibri" w:hAnsi="Calibri" w:cs="Raavi"/>
          <w:sz w:val="28"/>
          <w:szCs w:val="28"/>
        </w:rPr>
        <w:t xml:space="preserve">- </w:t>
      </w:r>
      <w:r w:rsidR="000F20BD" w:rsidRPr="003C6DD7">
        <w:rPr>
          <w:rFonts w:ascii="Calibri" w:hAnsi="Calibri" w:cs="Raavi"/>
          <w:sz w:val="28"/>
          <w:szCs w:val="28"/>
        </w:rPr>
        <w:t xml:space="preserve">Maximum of </w:t>
      </w:r>
      <w:r w:rsidR="000F20BD" w:rsidRPr="003C6DD7">
        <w:rPr>
          <w:rFonts w:ascii="Calibri" w:hAnsi="Calibri"/>
          <w:sz w:val="28"/>
          <w:szCs w:val="28"/>
        </w:rPr>
        <w:t xml:space="preserve">$6,500 for funeral and burial expenses. </w:t>
      </w:r>
      <w:r w:rsidRPr="003C6DD7">
        <w:rPr>
          <w:rFonts w:ascii="Calibri" w:hAnsi="Calibri" w:cs="Raavi"/>
          <w:sz w:val="28"/>
          <w:szCs w:val="28"/>
        </w:rPr>
        <w:t xml:space="preserve">CICRF is a reimbursement fund, meaning the </w:t>
      </w:r>
      <w:r w:rsidR="00D701F5" w:rsidRPr="003C6DD7">
        <w:rPr>
          <w:rFonts w:ascii="Calibri" w:hAnsi="Calibri" w:cs="Raavi"/>
          <w:sz w:val="28"/>
          <w:szCs w:val="28"/>
        </w:rPr>
        <w:t>expense must have already been incurred</w:t>
      </w:r>
      <w:r w:rsidRPr="003C6DD7">
        <w:rPr>
          <w:rFonts w:ascii="Calibri" w:hAnsi="Calibri" w:cs="Raavi"/>
          <w:sz w:val="28"/>
          <w:szCs w:val="28"/>
        </w:rPr>
        <w:t xml:space="preserve">. </w:t>
      </w:r>
      <w:r w:rsidR="0028698D" w:rsidRPr="003C6DD7">
        <w:rPr>
          <w:rFonts w:ascii="Calibri" w:hAnsi="Calibri" w:cs="Raavi"/>
          <w:sz w:val="28"/>
          <w:szCs w:val="28"/>
        </w:rPr>
        <w:t>Unfortunately, due to variable funding, they cannot guarantee in advance if they will cover an expense or the amount they will cover.</w:t>
      </w:r>
    </w:p>
    <w:p w:rsidR="000F20BD" w:rsidRPr="003C6DD7" w:rsidRDefault="000F20BD" w:rsidP="000A7DDD">
      <w:pPr>
        <w:autoSpaceDE w:val="0"/>
        <w:autoSpaceDN w:val="0"/>
        <w:adjustRightInd w:val="0"/>
        <w:spacing w:after="120"/>
        <w:rPr>
          <w:rFonts w:ascii="Calibri" w:hAnsi="Calibri"/>
          <w:sz w:val="28"/>
          <w:szCs w:val="28"/>
        </w:rPr>
      </w:pPr>
      <w:r w:rsidRPr="003C6DD7">
        <w:rPr>
          <w:rFonts w:ascii="Calibri" w:hAnsi="Calibri" w:cs="Raavi"/>
          <w:b/>
          <w:sz w:val="28"/>
          <w:szCs w:val="28"/>
        </w:rPr>
        <w:t>Eligibility-</w:t>
      </w:r>
      <w:r w:rsidR="00370EC9" w:rsidRPr="003C6DD7">
        <w:rPr>
          <w:rFonts w:ascii="Calibri" w:hAnsi="Calibri"/>
          <w:sz w:val="28"/>
          <w:szCs w:val="28"/>
        </w:rPr>
        <w:t xml:space="preserve"> Massachusetts f</w:t>
      </w:r>
      <w:r w:rsidRPr="003C6DD7">
        <w:rPr>
          <w:rFonts w:ascii="Calibri" w:hAnsi="Calibri"/>
          <w:sz w:val="28"/>
          <w:szCs w:val="28"/>
        </w:rPr>
        <w:t xml:space="preserve">amilies </w:t>
      </w:r>
      <w:r w:rsidR="00B66B78" w:rsidRPr="003C6DD7">
        <w:rPr>
          <w:rFonts w:ascii="Calibri" w:hAnsi="Calibri"/>
          <w:sz w:val="28"/>
          <w:szCs w:val="28"/>
        </w:rPr>
        <w:t xml:space="preserve">of </w:t>
      </w:r>
      <w:r w:rsidR="00466C69" w:rsidRPr="003C6DD7">
        <w:rPr>
          <w:rFonts w:ascii="Calibri" w:hAnsi="Calibri"/>
          <w:sz w:val="28"/>
          <w:szCs w:val="28"/>
        </w:rPr>
        <w:t xml:space="preserve">children </w:t>
      </w:r>
      <w:r w:rsidR="00B66B78" w:rsidRPr="003C6DD7">
        <w:rPr>
          <w:rFonts w:ascii="Calibri" w:hAnsi="Calibri"/>
          <w:sz w:val="28"/>
          <w:szCs w:val="28"/>
        </w:rPr>
        <w:t>who had</w:t>
      </w:r>
      <w:r w:rsidR="00466C69" w:rsidRPr="003C6DD7">
        <w:rPr>
          <w:rFonts w:ascii="Calibri" w:hAnsi="Calibri"/>
          <w:sz w:val="28"/>
          <w:szCs w:val="28"/>
        </w:rPr>
        <w:t xml:space="preserve"> special healthcare needs or disabilities</w:t>
      </w:r>
      <w:r w:rsidR="00B66B78" w:rsidRPr="003C6DD7">
        <w:rPr>
          <w:rFonts w:ascii="Calibri" w:hAnsi="Calibri"/>
          <w:sz w:val="28"/>
          <w:szCs w:val="28"/>
        </w:rPr>
        <w:t xml:space="preserve">, </w:t>
      </w:r>
      <w:r w:rsidRPr="003C6DD7">
        <w:rPr>
          <w:rFonts w:ascii="Calibri" w:hAnsi="Calibri"/>
          <w:sz w:val="28"/>
          <w:szCs w:val="28"/>
        </w:rPr>
        <w:t xml:space="preserve">whose income is 300% or less of the Federal Poverty Income Guidelines </w:t>
      </w:r>
      <w:r w:rsidR="00466C69" w:rsidRPr="003C6DD7">
        <w:rPr>
          <w:rFonts w:ascii="Calibri" w:hAnsi="Calibri"/>
          <w:sz w:val="28"/>
          <w:szCs w:val="28"/>
        </w:rPr>
        <w:t xml:space="preserve"> (see:  </w:t>
      </w:r>
      <w:hyperlink r:id="rId8" w:history="1">
        <w:r w:rsidR="00971E63" w:rsidRPr="00971E63">
          <w:rPr>
            <w:rStyle w:val="Hyperlink"/>
            <w:rFonts w:ascii="Calibri" w:hAnsi="Calibri"/>
            <w:sz w:val="28"/>
            <w:szCs w:val="28"/>
          </w:rPr>
          <w:t>https://www.masslegalservices.org/content/federal-poverty-guidelines-2018</w:t>
        </w:r>
      </w:hyperlink>
      <w:r w:rsidR="00466C69" w:rsidRPr="003C6DD7">
        <w:rPr>
          <w:rFonts w:ascii="Calibri" w:hAnsi="Calibri"/>
          <w:sz w:val="28"/>
          <w:szCs w:val="28"/>
        </w:rPr>
        <w:softHyphen/>
        <w:t xml:space="preserve">), </w:t>
      </w:r>
      <w:r w:rsidRPr="003C6DD7">
        <w:rPr>
          <w:rFonts w:ascii="Calibri" w:hAnsi="Calibri"/>
          <w:sz w:val="28"/>
          <w:szCs w:val="28"/>
        </w:rPr>
        <w:t xml:space="preserve">and </w:t>
      </w:r>
      <w:r w:rsidR="00B66B78" w:rsidRPr="003C6DD7">
        <w:rPr>
          <w:rFonts w:ascii="Calibri" w:hAnsi="Calibri"/>
          <w:sz w:val="28"/>
          <w:szCs w:val="28"/>
        </w:rPr>
        <w:t xml:space="preserve">who </w:t>
      </w:r>
      <w:r w:rsidRPr="003C6DD7">
        <w:rPr>
          <w:rFonts w:ascii="Calibri" w:hAnsi="Calibri"/>
          <w:sz w:val="28"/>
          <w:szCs w:val="28"/>
        </w:rPr>
        <w:t xml:space="preserve">have no other source of funding. </w:t>
      </w:r>
    </w:p>
    <w:p w:rsidR="00370EC9" w:rsidRPr="003C6DD7" w:rsidRDefault="00370EC9" w:rsidP="000A7DDD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/>
          <w:sz w:val="28"/>
          <w:szCs w:val="28"/>
          <w:lang w:val="en"/>
        </w:rPr>
      </w:pPr>
      <w:r w:rsidRPr="003C6DD7">
        <w:rPr>
          <w:rFonts w:ascii="Calibri" w:hAnsi="Calibri"/>
          <w:b/>
          <w:sz w:val="28"/>
          <w:szCs w:val="28"/>
        </w:rPr>
        <w:t>How to Access</w:t>
      </w:r>
      <w:r w:rsidRPr="003C6DD7">
        <w:rPr>
          <w:rFonts w:ascii="Calibri" w:hAnsi="Calibri"/>
          <w:sz w:val="28"/>
          <w:szCs w:val="28"/>
        </w:rPr>
        <w:t xml:space="preserve">- </w:t>
      </w:r>
      <w:r w:rsidR="00C9086B" w:rsidRPr="003C6DD7">
        <w:rPr>
          <w:rFonts w:ascii="Calibri" w:hAnsi="Calibri"/>
          <w:sz w:val="28"/>
          <w:szCs w:val="28"/>
        </w:rPr>
        <w:t xml:space="preserve">Application and more information at </w:t>
      </w:r>
      <w:hyperlink r:id="rId9" w:history="1">
        <w:r w:rsidR="00D701F5" w:rsidRPr="003C6DD7">
          <w:rPr>
            <w:rStyle w:val="Hyperlink"/>
            <w:rFonts w:ascii="Calibri" w:hAnsi="Calibri"/>
            <w:sz w:val="28"/>
            <w:szCs w:val="28"/>
          </w:rPr>
          <w:t>www.mass.gov/cicrf</w:t>
        </w:r>
      </w:hyperlink>
      <w:r w:rsidR="00D701F5" w:rsidRPr="003C6DD7">
        <w:rPr>
          <w:rFonts w:ascii="Calibri" w:hAnsi="Calibri"/>
          <w:sz w:val="28"/>
          <w:szCs w:val="28"/>
        </w:rPr>
        <w:t xml:space="preserve"> </w:t>
      </w:r>
      <w:r w:rsidR="00466C69" w:rsidRPr="003C6DD7">
        <w:rPr>
          <w:rFonts w:ascii="Calibri" w:hAnsi="Calibri"/>
          <w:sz w:val="28"/>
          <w:szCs w:val="28"/>
        </w:rPr>
        <w:t xml:space="preserve">or call </w:t>
      </w:r>
      <w:r w:rsidR="00466C69" w:rsidRPr="003C6DD7">
        <w:rPr>
          <w:rFonts w:ascii="Calibri" w:hAnsi="Calibri"/>
          <w:sz w:val="28"/>
          <w:szCs w:val="28"/>
          <w:lang w:val="en"/>
        </w:rPr>
        <w:t>1-800-882-1435 (within Massachusetts), 617-624-6060, or TTY 617-624-5992.</w:t>
      </w:r>
    </w:p>
    <w:p w:rsidR="003914E1" w:rsidRPr="001E4280" w:rsidRDefault="003914E1" w:rsidP="003672E5">
      <w:pPr>
        <w:rPr>
          <w:rFonts w:ascii="Calibri" w:hAnsi="Calibri" w:cs="Raavi"/>
          <w:b/>
        </w:rPr>
      </w:pPr>
    </w:p>
    <w:p w:rsidR="000C500D" w:rsidRPr="001E4280" w:rsidRDefault="000C500D" w:rsidP="002775B7">
      <w:pPr>
        <w:ind w:left="720"/>
        <w:rPr>
          <w:rFonts w:ascii="Calibri" w:hAnsi="Calibri" w:cs="Arial"/>
        </w:rPr>
      </w:pPr>
      <w:bookmarkStart w:id="0" w:name="_GoBack"/>
      <w:bookmarkEnd w:id="0"/>
    </w:p>
    <w:sectPr w:rsidR="000C500D" w:rsidRPr="001E4280" w:rsidSect="007004F2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A8" w:rsidRDefault="00C317A8">
      <w:r>
        <w:separator/>
      </w:r>
    </w:p>
  </w:endnote>
  <w:endnote w:type="continuationSeparator" w:id="0">
    <w:p w:rsidR="00C317A8" w:rsidRDefault="00C3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78B" w:rsidRPr="00EC727A" w:rsidRDefault="0032178B" w:rsidP="008B5CAD">
    <w:pPr>
      <w:pStyle w:val="Footer"/>
      <w:jc w:val="right"/>
    </w:pPr>
    <w:r>
      <w:rPr>
        <w:rStyle w:val="PageNumber"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78B" w:rsidRPr="00970DCB" w:rsidRDefault="0032178B" w:rsidP="00535C0C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8A52FB">
      <w:rPr>
        <w:sz w:val="16"/>
        <w:szCs w:val="16"/>
      </w:rPr>
      <w:t>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A8" w:rsidRDefault="00C317A8">
      <w:r>
        <w:separator/>
      </w:r>
    </w:p>
  </w:footnote>
  <w:footnote w:type="continuationSeparator" w:id="0">
    <w:p w:rsidR="00C317A8" w:rsidRDefault="00C3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73D"/>
    <w:multiLevelType w:val="multilevel"/>
    <w:tmpl w:val="75D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EE0"/>
    <w:multiLevelType w:val="hybridMultilevel"/>
    <w:tmpl w:val="B0785A1A"/>
    <w:lvl w:ilvl="0" w:tplc="2F4E0DB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A28E1"/>
    <w:multiLevelType w:val="hybridMultilevel"/>
    <w:tmpl w:val="0986D0AC"/>
    <w:lvl w:ilvl="0" w:tplc="034A7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2995"/>
    <w:multiLevelType w:val="hybridMultilevel"/>
    <w:tmpl w:val="E702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081E"/>
    <w:multiLevelType w:val="hybridMultilevel"/>
    <w:tmpl w:val="1B22500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25C76"/>
    <w:multiLevelType w:val="hybridMultilevel"/>
    <w:tmpl w:val="A9188106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6E4A"/>
    <w:multiLevelType w:val="hybridMultilevel"/>
    <w:tmpl w:val="F4E0F1C8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BCD368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9999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50ED3"/>
    <w:multiLevelType w:val="hybridMultilevel"/>
    <w:tmpl w:val="A92A57A4"/>
    <w:lvl w:ilvl="0" w:tplc="F81E48DA">
      <w:start w:val="1"/>
      <w:numFmt w:val="bullet"/>
      <w:lvlText w:val=""/>
      <w:lvlJc w:val="left"/>
      <w:pPr>
        <w:tabs>
          <w:tab w:val="num" w:pos="504"/>
        </w:tabs>
        <w:ind w:left="576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D0216F0"/>
    <w:multiLevelType w:val="multilevel"/>
    <w:tmpl w:val="6F7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87A34"/>
    <w:multiLevelType w:val="hybridMultilevel"/>
    <w:tmpl w:val="BD086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913EB"/>
    <w:multiLevelType w:val="multilevel"/>
    <w:tmpl w:val="C75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2049F"/>
    <w:multiLevelType w:val="multilevel"/>
    <w:tmpl w:val="D0E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D698A"/>
    <w:multiLevelType w:val="multilevel"/>
    <w:tmpl w:val="57DC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03899"/>
    <w:multiLevelType w:val="hybridMultilevel"/>
    <w:tmpl w:val="FA124A14"/>
    <w:lvl w:ilvl="0" w:tplc="034A7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35BA6"/>
    <w:multiLevelType w:val="hybridMultilevel"/>
    <w:tmpl w:val="6EB6D900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231B2"/>
    <w:multiLevelType w:val="hybridMultilevel"/>
    <w:tmpl w:val="8B5CDAA4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25E24"/>
    <w:multiLevelType w:val="hybridMultilevel"/>
    <w:tmpl w:val="A3800722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56236"/>
    <w:multiLevelType w:val="hybridMultilevel"/>
    <w:tmpl w:val="14D46BAA"/>
    <w:lvl w:ilvl="0" w:tplc="F81E48DA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71570"/>
    <w:multiLevelType w:val="multilevel"/>
    <w:tmpl w:val="438A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85500"/>
    <w:multiLevelType w:val="hybridMultilevel"/>
    <w:tmpl w:val="476A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035A59"/>
    <w:multiLevelType w:val="multilevel"/>
    <w:tmpl w:val="BC34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45BB6"/>
    <w:multiLevelType w:val="multilevel"/>
    <w:tmpl w:val="198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944D5"/>
    <w:multiLevelType w:val="multilevel"/>
    <w:tmpl w:val="D3C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024B8D"/>
    <w:multiLevelType w:val="multilevel"/>
    <w:tmpl w:val="5652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8473F"/>
    <w:multiLevelType w:val="hybridMultilevel"/>
    <w:tmpl w:val="E66C594A"/>
    <w:lvl w:ilvl="0" w:tplc="2F4E0DB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01D9B"/>
    <w:multiLevelType w:val="hybridMultilevel"/>
    <w:tmpl w:val="0FA6A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647902"/>
    <w:multiLevelType w:val="multilevel"/>
    <w:tmpl w:val="0508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07DDA"/>
    <w:multiLevelType w:val="hybridMultilevel"/>
    <w:tmpl w:val="C416F608"/>
    <w:lvl w:ilvl="0" w:tplc="F81E48DA">
      <w:start w:val="1"/>
      <w:numFmt w:val="bullet"/>
      <w:lvlText w:val=""/>
      <w:lvlJc w:val="left"/>
      <w:pPr>
        <w:tabs>
          <w:tab w:val="num" w:pos="504"/>
        </w:tabs>
        <w:ind w:left="576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6CF83E24"/>
    <w:multiLevelType w:val="hybridMultilevel"/>
    <w:tmpl w:val="46CEA9A2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20922"/>
    <w:multiLevelType w:val="multilevel"/>
    <w:tmpl w:val="F96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77078"/>
    <w:multiLevelType w:val="hybridMultilevel"/>
    <w:tmpl w:val="3DF69156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8"/>
  </w:num>
  <w:num w:numId="4">
    <w:abstractNumId w:val="29"/>
  </w:num>
  <w:num w:numId="5">
    <w:abstractNumId w:val="0"/>
  </w:num>
  <w:num w:numId="6">
    <w:abstractNumId w:val="21"/>
  </w:num>
  <w:num w:numId="7">
    <w:abstractNumId w:val="18"/>
  </w:num>
  <w:num w:numId="8">
    <w:abstractNumId w:val="22"/>
  </w:num>
  <w:num w:numId="9">
    <w:abstractNumId w:val="23"/>
  </w:num>
  <w:num w:numId="10">
    <w:abstractNumId w:val="10"/>
  </w:num>
  <w:num w:numId="11">
    <w:abstractNumId w:val="20"/>
  </w:num>
  <w:num w:numId="12">
    <w:abstractNumId w:val="11"/>
  </w:num>
  <w:num w:numId="13">
    <w:abstractNumId w:val="6"/>
  </w:num>
  <w:num w:numId="14">
    <w:abstractNumId w:val="30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  <w:num w:numId="19">
    <w:abstractNumId w:val="17"/>
  </w:num>
  <w:num w:numId="20">
    <w:abstractNumId w:val="28"/>
  </w:num>
  <w:num w:numId="21">
    <w:abstractNumId w:val="7"/>
  </w:num>
  <w:num w:numId="22">
    <w:abstractNumId w:val="27"/>
  </w:num>
  <w:num w:numId="23">
    <w:abstractNumId w:val="14"/>
  </w:num>
  <w:num w:numId="24">
    <w:abstractNumId w:val="2"/>
  </w:num>
  <w:num w:numId="25">
    <w:abstractNumId w:val="4"/>
  </w:num>
  <w:num w:numId="26">
    <w:abstractNumId w:val="9"/>
  </w:num>
  <w:num w:numId="27">
    <w:abstractNumId w:val="25"/>
  </w:num>
  <w:num w:numId="28">
    <w:abstractNumId w:val="24"/>
  </w:num>
  <w:num w:numId="29">
    <w:abstractNumId w:val="1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E5"/>
    <w:rsid w:val="000012D6"/>
    <w:rsid w:val="000031D2"/>
    <w:rsid w:val="00004A0B"/>
    <w:rsid w:val="00010402"/>
    <w:rsid w:val="000147D8"/>
    <w:rsid w:val="00016CA7"/>
    <w:rsid w:val="00017F89"/>
    <w:rsid w:val="00020ACF"/>
    <w:rsid w:val="00022DC1"/>
    <w:rsid w:val="000230E5"/>
    <w:rsid w:val="00024A68"/>
    <w:rsid w:val="00030752"/>
    <w:rsid w:val="00032C76"/>
    <w:rsid w:val="00033E45"/>
    <w:rsid w:val="00040855"/>
    <w:rsid w:val="00040F1B"/>
    <w:rsid w:val="000434E8"/>
    <w:rsid w:val="00044768"/>
    <w:rsid w:val="0004623C"/>
    <w:rsid w:val="00051B56"/>
    <w:rsid w:val="00055ADE"/>
    <w:rsid w:val="000601ED"/>
    <w:rsid w:val="00064E69"/>
    <w:rsid w:val="0007278B"/>
    <w:rsid w:val="000763A2"/>
    <w:rsid w:val="00080D1F"/>
    <w:rsid w:val="00081528"/>
    <w:rsid w:val="00085743"/>
    <w:rsid w:val="0008682B"/>
    <w:rsid w:val="000879C6"/>
    <w:rsid w:val="00090838"/>
    <w:rsid w:val="00090DE9"/>
    <w:rsid w:val="00092AE3"/>
    <w:rsid w:val="00092EA8"/>
    <w:rsid w:val="00097245"/>
    <w:rsid w:val="000A050D"/>
    <w:rsid w:val="000A345E"/>
    <w:rsid w:val="000A7DDD"/>
    <w:rsid w:val="000B30A3"/>
    <w:rsid w:val="000B7514"/>
    <w:rsid w:val="000B7923"/>
    <w:rsid w:val="000C0242"/>
    <w:rsid w:val="000C2403"/>
    <w:rsid w:val="000C500D"/>
    <w:rsid w:val="000D2518"/>
    <w:rsid w:val="000D4064"/>
    <w:rsid w:val="000E6FE1"/>
    <w:rsid w:val="000F20BD"/>
    <w:rsid w:val="000F2464"/>
    <w:rsid w:val="000F463F"/>
    <w:rsid w:val="000F59D7"/>
    <w:rsid w:val="000F5B6B"/>
    <w:rsid w:val="0010550B"/>
    <w:rsid w:val="001064A9"/>
    <w:rsid w:val="00106788"/>
    <w:rsid w:val="0011359C"/>
    <w:rsid w:val="001136F9"/>
    <w:rsid w:val="001209B7"/>
    <w:rsid w:val="0012117F"/>
    <w:rsid w:val="00126C3E"/>
    <w:rsid w:val="001270DA"/>
    <w:rsid w:val="00134FAE"/>
    <w:rsid w:val="00140F75"/>
    <w:rsid w:val="0014291A"/>
    <w:rsid w:val="0014746B"/>
    <w:rsid w:val="00154455"/>
    <w:rsid w:val="001570D7"/>
    <w:rsid w:val="0016609D"/>
    <w:rsid w:val="00171714"/>
    <w:rsid w:val="00172489"/>
    <w:rsid w:val="00181675"/>
    <w:rsid w:val="00181C8E"/>
    <w:rsid w:val="001825AF"/>
    <w:rsid w:val="001874DB"/>
    <w:rsid w:val="00197BEB"/>
    <w:rsid w:val="001B2432"/>
    <w:rsid w:val="001B661B"/>
    <w:rsid w:val="001C0882"/>
    <w:rsid w:val="001D3A45"/>
    <w:rsid w:val="001D3F4A"/>
    <w:rsid w:val="001E2C04"/>
    <w:rsid w:val="001E4280"/>
    <w:rsid w:val="001E5398"/>
    <w:rsid w:val="001F2B14"/>
    <w:rsid w:val="001F47A1"/>
    <w:rsid w:val="001F7336"/>
    <w:rsid w:val="002052A0"/>
    <w:rsid w:val="002078D2"/>
    <w:rsid w:val="00214155"/>
    <w:rsid w:val="00217EF7"/>
    <w:rsid w:val="00220D24"/>
    <w:rsid w:val="00221091"/>
    <w:rsid w:val="0022298C"/>
    <w:rsid w:val="0023548F"/>
    <w:rsid w:val="00240D6D"/>
    <w:rsid w:val="00245AC6"/>
    <w:rsid w:val="00250D8F"/>
    <w:rsid w:val="002517B0"/>
    <w:rsid w:val="0025250A"/>
    <w:rsid w:val="0026133A"/>
    <w:rsid w:val="002644EF"/>
    <w:rsid w:val="002775B7"/>
    <w:rsid w:val="00281C41"/>
    <w:rsid w:val="002836BA"/>
    <w:rsid w:val="00283D12"/>
    <w:rsid w:val="0028698D"/>
    <w:rsid w:val="002879F7"/>
    <w:rsid w:val="00290CCE"/>
    <w:rsid w:val="002961DA"/>
    <w:rsid w:val="002A2413"/>
    <w:rsid w:val="002B1A7D"/>
    <w:rsid w:val="002B2884"/>
    <w:rsid w:val="002B305C"/>
    <w:rsid w:val="002B5111"/>
    <w:rsid w:val="002B7E45"/>
    <w:rsid w:val="002C3FF1"/>
    <w:rsid w:val="002D1AAF"/>
    <w:rsid w:val="002D5FD7"/>
    <w:rsid w:val="002D7B7C"/>
    <w:rsid w:val="002E08B1"/>
    <w:rsid w:val="002E5FE3"/>
    <w:rsid w:val="002E77CA"/>
    <w:rsid w:val="002F3C8D"/>
    <w:rsid w:val="002F6C8A"/>
    <w:rsid w:val="0030123B"/>
    <w:rsid w:val="00302BA1"/>
    <w:rsid w:val="0030470F"/>
    <w:rsid w:val="003054A9"/>
    <w:rsid w:val="00310ED9"/>
    <w:rsid w:val="00313C8E"/>
    <w:rsid w:val="003160A5"/>
    <w:rsid w:val="00317316"/>
    <w:rsid w:val="0032178B"/>
    <w:rsid w:val="00330D38"/>
    <w:rsid w:val="0033156D"/>
    <w:rsid w:val="003375B8"/>
    <w:rsid w:val="00340226"/>
    <w:rsid w:val="00350F6E"/>
    <w:rsid w:val="00354933"/>
    <w:rsid w:val="00356471"/>
    <w:rsid w:val="00357A8D"/>
    <w:rsid w:val="00362494"/>
    <w:rsid w:val="003643D5"/>
    <w:rsid w:val="003672E5"/>
    <w:rsid w:val="00370EC9"/>
    <w:rsid w:val="003712F8"/>
    <w:rsid w:val="00371B82"/>
    <w:rsid w:val="00380779"/>
    <w:rsid w:val="00384B9D"/>
    <w:rsid w:val="003861C8"/>
    <w:rsid w:val="00387B15"/>
    <w:rsid w:val="003914E1"/>
    <w:rsid w:val="00394583"/>
    <w:rsid w:val="003A1776"/>
    <w:rsid w:val="003A1C51"/>
    <w:rsid w:val="003A1DCC"/>
    <w:rsid w:val="003B16C0"/>
    <w:rsid w:val="003B7DBA"/>
    <w:rsid w:val="003C0F3A"/>
    <w:rsid w:val="003C18DA"/>
    <w:rsid w:val="003C4D43"/>
    <w:rsid w:val="003C6DD7"/>
    <w:rsid w:val="003D195E"/>
    <w:rsid w:val="003D2ED7"/>
    <w:rsid w:val="003D4FF9"/>
    <w:rsid w:val="003E2D23"/>
    <w:rsid w:val="003E36FC"/>
    <w:rsid w:val="003E52BB"/>
    <w:rsid w:val="003F2748"/>
    <w:rsid w:val="003F2E29"/>
    <w:rsid w:val="003F3669"/>
    <w:rsid w:val="004042B4"/>
    <w:rsid w:val="004051FF"/>
    <w:rsid w:val="00405621"/>
    <w:rsid w:val="004126EB"/>
    <w:rsid w:val="00422F35"/>
    <w:rsid w:val="00423C7E"/>
    <w:rsid w:val="0042437D"/>
    <w:rsid w:val="0042536E"/>
    <w:rsid w:val="0042672B"/>
    <w:rsid w:val="00427C2E"/>
    <w:rsid w:val="004308E8"/>
    <w:rsid w:val="00445368"/>
    <w:rsid w:val="004474E4"/>
    <w:rsid w:val="00447C51"/>
    <w:rsid w:val="0045778E"/>
    <w:rsid w:val="00461CAF"/>
    <w:rsid w:val="00463D3A"/>
    <w:rsid w:val="00466C69"/>
    <w:rsid w:val="0047184C"/>
    <w:rsid w:val="004718A2"/>
    <w:rsid w:val="004725EC"/>
    <w:rsid w:val="00473F59"/>
    <w:rsid w:val="00476E2E"/>
    <w:rsid w:val="0048007F"/>
    <w:rsid w:val="0048168D"/>
    <w:rsid w:val="00486B50"/>
    <w:rsid w:val="004A0BCE"/>
    <w:rsid w:val="004A5363"/>
    <w:rsid w:val="004B40BD"/>
    <w:rsid w:val="004B6E1F"/>
    <w:rsid w:val="004C57A9"/>
    <w:rsid w:val="004D0BD5"/>
    <w:rsid w:val="004D275B"/>
    <w:rsid w:val="004D31E8"/>
    <w:rsid w:val="004D602D"/>
    <w:rsid w:val="004E02EB"/>
    <w:rsid w:val="004E797F"/>
    <w:rsid w:val="004E7BAA"/>
    <w:rsid w:val="004F381B"/>
    <w:rsid w:val="004F65B8"/>
    <w:rsid w:val="004F6FD0"/>
    <w:rsid w:val="00502726"/>
    <w:rsid w:val="005125AA"/>
    <w:rsid w:val="005159AC"/>
    <w:rsid w:val="0052117C"/>
    <w:rsid w:val="005331C7"/>
    <w:rsid w:val="00533687"/>
    <w:rsid w:val="00535C0C"/>
    <w:rsid w:val="00537A2D"/>
    <w:rsid w:val="00543656"/>
    <w:rsid w:val="00543F4A"/>
    <w:rsid w:val="0054445B"/>
    <w:rsid w:val="00545BFB"/>
    <w:rsid w:val="00546D03"/>
    <w:rsid w:val="00553831"/>
    <w:rsid w:val="005618F2"/>
    <w:rsid w:val="0056405D"/>
    <w:rsid w:val="00573B9F"/>
    <w:rsid w:val="00585466"/>
    <w:rsid w:val="005857AD"/>
    <w:rsid w:val="00587CB6"/>
    <w:rsid w:val="005903A4"/>
    <w:rsid w:val="00593792"/>
    <w:rsid w:val="00596117"/>
    <w:rsid w:val="005A3C35"/>
    <w:rsid w:val="005A73EC"/>
    <w:rsid w:val="005B186E"/>
    <w:rsid w:val="005C108A"/>
    <w:rsid w:val="005C2D73"/>
    <w:rsid w:val="005D0726"/>
    <w:rsid w:val="005E01D0"/>
    <w:rsid w:val="005E3EEE"/>
    <w:rsid w:val="005E688D"/>
    <w:rsid w:val="005E7AA0"/>
    <w:rsid w:val="005F3986"/>
    <w:rsid w:val="005F40CA"/>
    <w:rsid w:val="006031C0"/>
    <w:rsid w:val="006044D7"/>
    <w:rsid w:val="0060691D"/>
    <w:rsid w:val="0060694F"/>
    <w:rsid w:val="006112FB"/>
    <w:rsid w:val="00612FB6"/>
    <w:rsid w:val="006200D4"/>
    <w:rsid w:val="006240E7"/>
    <w:rsid w:val="006301B1"/>
    <w:rsid w:val="00633AD6"/>
    <w:rsid w:val="00633D83"/>
    <w:rsid w:val="00636F03"/>
    <w:rsid w:val="00641C8F"/>
    <w:rsid w:val="00645FDA"/>
    <w:rsid w:val="006503B1"/>
    <w:rsid w:val="00653E3C"/>
    <w:rsid w:val="00663FDB"/>
    <w:rsid w:val="00673C9C"/>
    <w:rsid w:val="00680E6D"/>
    <w:rsid w:val="00687F9E"/>
    <w:rsid w:val="00690B8A"/>
    <w:rsid w:val="0069234F"/>
    <w:rsid w:val="006949B8"/>
    <w:rsid w:val="00696BB6"/>
    <w:rsid w:val="006A0AFD"/>
    <w:rsid w:val="006A1769"/>
    <w:rsid w:val="006A212E"/>
    <w:rsid w:val="006A5578"/>
    <w:rsid w:val="006A5B66"/>
    <w:rsid w:val="006A67F9"/>
    <w:rsid w:val="006B0839"/>
    <w:rsid w:val="006C46A8"/>
    <w:rsid w:val="006C5B4B"/>
    <w:rsid w:val="006D0217"/>
    <w:rsid w:val="006D1530"/>
    <w:rsid w:val="006D39CD"/>
    <w:rsid w:val="006D6FF1"/>
    <w:rsid w:val="006D71AB"/>
    <w:rsid w:val="006D78DE"/>
    <w:rsid w:val="006E021F"/>
    <w:rsid w:val="006E0882"/>
    <w:rsid w:val="006E0F58"/>
    <w:rsid w:val="006E1AD0"/>
    <w:rsid w:val="006F6595"/>
    <w:rsid w:val="007004F2"/>
    <w:rsid w:val="00704436"/>
    <w:rsid w:val="0070587F"/>
    <w:rsid w:val="007116FD"/>
    <w:rsid w:val="007130DE"/>
    <w:rsid w:val="00714E1E"/>
    <w:rsid w:val="00722A2B"/>
    <w:rsid w:val="0072603C"/>
    <w:rsid w:val="00726AC6"/>
    <w:rsid w:val="00730489"/>
    <w:rsid w:val="00730EE9"/>
    <w:rsid w:val="00731CD7"/>
    <w:rsid w:val="00732B29"/>
    <w:rsid w:val="00732CA3"/>
    <w:rsid w:val="0074319D"/>
    <w:rsid w:val="00743DFD"/>
    <w:rsid w:val="00744CF5"/>
    <w:rsid w:val="00746FA2"/>
    <w:rsid w:val="00754502"/>
    <w:rsid w:val="00755DCC"/>
    <w:rsid w:val="00755E97"/>
    <w:rsid w:val="00781732"/>
    <w:rsid w:val="00782447"/>
    <w:rsid w:val="007844D9"/>
    <w:rsid w:val="00794150"/>
    <w:rsid w:val="0079569D"/>
    <w:rsid w:val="007A1DDF"/>
    <w:rsid w:val="007A4016"/>
    <w:rsid w:val="007A71CD"/>
    <w:rsid w:val="007A7745"/>
    <w:rsid w:val="007B11D1"/>
    <w:rsid w:val="007C2EFB"/>
    <w:rsid w:val="007C30DB"/>
    <w:rsid w:val="007C5744"/>
    <w:rsid w:val="007C7033"/>
    <w:rsid w:val="007E753E"/>
    <w:rsid w:val="007F09B8"/>
    <w:rsid w:val="007F3D06"/>
    <w:rsid w:val="007F472F"/>
    <w:rsid w:val="007F7C15"/>
    <w:rsid w:val="00800C2C"/>
    <w:rsid w:val="00803CBA"/>
    <w:rsid w:val="00805ADC"/>
    <w:rsid w:val="00805C2F"/>
    <w:rsid w:val="0081601F"/>
    <w:rsid w:val="00826CB3"/>
    <w:rsid w:val="00841ADF"/>
    <w:rsid w:val="0084674E"/>
    <w:rsid w:val="00847CA5"/>
    <w:rsid w:val="00850DFA"/>
    <w:rsid w:val="0085241E"/>
    <w:rsid w:val="00870E88"/>
    <w:rsid w:val="00871497"/>
    <w:rsid w:val="00874064"/>
    <w:rsid w:val="00884FE5"/>
    <w:rsid w:val="0089056C"/>
    <w:rsid w:val="008A115D"/>
    <w:rsid w:val="008A2253"/>
    <w:rsid w:val="008A27BE"/>
    <w:rsid w:val="008A45A2"/>
    <w:rsid w:val="008A4CA7"/>
    <w:rsid w:val="008A52FB"/>
    <w:rsid w:val="008A59E7"/>
    <w:rsid w:val="008A624B"/>
    <w:rsid w:val="008A748F"/>
    <w:rsid w:val="008A794F"/>
    <w:rsid w:val="008A7DB2"/>
    <w:rsid w:val="008B53AE"/>
    <w:rsid w:val="008B55EA"/>
    <w:rsid w:val="008B5CAD"/>
    <w:rsid w:val="008B7E5C"/>
    <w:rsid w:val="008C0C0C"/>
    <w:rsid w:val="008C2781"/>
    <w:rsid w:val="008C5C0D"/>
    <w:rsid w:val="008D2BC5"/>
    <w:rsid w:val="008D2CF3"/>
    <w:rsid w:val="008D7B25"/>
    <w:rsid w:val="008D7DE2"/>
    <w:rsid w:val="008E605B"/>
    <w:rsid w:val="008F176C"/>
    <w:rsid w:val="008F196D"/>
    <w:rsid w:val="008F4181"/>
    <w:rsid w:val="00903C14"/>
    <w:rsid w:val="00906EA3"/>
    <w:rsid w:val="0091246B"/>
    <w:rsid w:val="0091739F"/>
    <w:rsid w:val="0092571D"/>
    <w:rsid w:val="00935240"/>
    <w:rsid w:val="009355A5"/>
    <w:rsid w:val="0093564C"/>
    <w:rsid w:val="00940845"/>
    <w:rsid w:val="00942018"/>
    <w:rsid w:val="00946ADD"/>
    <w:rsid w:val="00950940"/>
    <w:rsid w:val="00951A44"/>
    <w:rsid w:val="009520CE"/>
    <w:rsid w:val="00961443"/>
    <w:rsid w:val="00967547"/>
    <w:rsid w:val="00967B9E"/>
    <w:rsid w:val="00970617"/>
    <w:rsid w:val="00970AF4"/>
    <w:rsid w:val="00970DCB"/>
    <w:rsid w:val="00971E63"/>
    <w:rsid w:val="00972926"/>
    <w:rsid w:val="009767D4"/>
    <w:rsid w:val="009772E9"/>
    <w:rsid w:val="00982EE6"/>
    <w:rsid w:val="00984CA2"/>
    <w:rsid w:val="009859E0"/>
    <w:rsid w:val="00991364"/>
    <w:rsid w:val="00991B79"/>
    <w:rsid w:val="0099562B"/>
    <w:rsid w:val="009A1ECE"/>
    <w:rsid w:val="009A4B6F"/>
    <w:rsid w:val="009A540E"/>
    <w:rsid w:val="009B77D9"/>
    <w:rsid w:val="009C2DB5"/>
    <w:rsid w:val="009C322A"/>
    <w:rsid w:val="009C4D8F"/>
    <w:rsid w:val="009C6990"/>
    <w:rsid w:val="009C6BA3"/>
    <w:rsid w:val="009C6FC3"/>
    <w:rsid w:val="009D1F67"/>
    <w:rsid w:val="009D2FFD"/>
    <w:rsid w:val="009D5583"/>
    <w:rsid w:val="009E33A0"/>
    <w:rsid w:val="009F40D5"/>
    <w:rsid w:val="009F4E2E"/>
    <w:rsid w:val="009F6B18"/>
    <w:rsid w:val="00A019E9"/>
    <w:rsid w:val="00A12BB0"/>
    <w:rsid w:val="00A13D1A"/>
    <w:rsid w:val="00A327CA"/>
    <w:rsid w:val="00A37932"/>
    <w:rsid w:val="00A37F90"/>
    <w:rsid w:val="00A402B4"/>
    <w:rsid w:val="00A46A35"/>
    <w:rsid w:val="00A631B1"/>
    <w:rsid w:val="00A64A11"/>
    <w:rsid w:val="00A66D89"/>
    <w:rsid w:val="00A70ED9"/>
    <w:rsid w:val="00A70F58"/>
    <w:rsid w:val="00A77202"/>
    <w:rsid w:val="00A8030F"/>
    <w:rsid w:val="00A81069"/>
    <w:rsid w:val="00A82994"/>
    <w:rsid w:val="00A8408C"/>
    <w:rsid w:val="00A85BB0"/>
    <w:rsid w:val="00A91440"/>
    <w:rsid w:val="00A9165B"/>
    <w:rsid w:val="00A91677"/>
    <w:rsid w:val="00A934D2"/>
    <w:rsid w:val="00A93DA1"/>
    <w:rsid w:val="00A93F1B"/>
    <w:rsid w:val="00A9458F"/>
    <w:rsid w:val="00A95975"/>
    <w:rsid w:val="00AA1627"/>
    <w:rsid w:val="00AA4B99"/>
    <w:rsid w:val="00AB04E5"/>
    <w:rsid w:val="00AC433A"/>
    <w:rsid w:val="00AD2BCE"/>
    <w:rsid w:val="00AD4A7D"/>
    <w:rsid w:val="00AE6428"/>
    <w:rsid w:val="00AE6582"/>
    <w:rsid w:val="00AF695E"/>
    <w:rsid w:val="00AF6DA5"/>
    <w:rsid w:val="00B01364"/>
    <w:rsid w:val="00B03128"/>
    <w:rsid w:val="00B04CFB"/>
    <w:rsid w:val="00B05139"/>
    <w:rsid w:val="00B05848"/>
    <w:rsid w:val="00B1240C"/>
    <w:rsid w:val="00B13A40"/>
    <w:rsid w:val="00B26D09"/>
    <w:rsid w:val="00B26F8B"/>
    <w:rsid w:val="00B31ECA"/>
    <w:rsid w:val="00B32088"/>
    <w:rsid w:val="00B32D17"/>
    <w:rsid w:val="00B37C6B"/>
    <w:rsid w:val="00B404E7"/>
    <w:rsid w:val="00B43164"/>
    <w:rsid w:val="00B45646"/>
    <w:rsid w:val="00B4784F"/>
    <w:rsid w:val="00B54B06"/>
    <w:rsid w:val="00B563C8"/>
    <w:rsid w:val="00B66B78"/>
    <w:rsid w:val="00B72EDE"/>
    <w:rsid w:val="00B734A4"/>
    <w:rsid w:val="00B75A90"/>
    <w:rsid w:val="00B80BAC"/>
    <w:rsid w:val="00B82FD5"/>
    <w:rsid w:val="00B85DCE"/>
    <w:rsid w:val="00B914D2"/>
    <w:rsid w:val="00B91FFF"/>
    <w:rsid w:val="00B9623C"/>
    <w:rsid w:val="00BA09D1"/>
    <w:rsid w:val="00BA2051"/>
    <w:rsid w:val="00BA2571"/>
    <w:rsid w:val="00BA6043"/>
    <w:rsid w:val="00BB7065"/>
    <w:rsid w:val="00BC1859"/>
    <w:rsid w:val="00BC3106"/>
    <w:rsid w:val="00BC6809"/>
    <w:rsid w:val="00BD0FC7"/>
    <w:rsid w:val="00BD3C41"/>
    <w:rsid w:val="00BD5204"/>
    <w:rsid w:val="00BF474A"/>
    <w:rsid w:val="00C03ABF"/>
    <w:rsid w:val="00C056CE"/>
    <w:rsid w:val="00C15705"/>
    <w:rsid w:val="00C15DEB"/>
    <w:rsid w:val="00C15E2D"/>
    <w:rsid w:val="00C1617B"/>
    <w:rsid w:val="00C25B9C"/>
    <w:rsid w:val="00C317A8"/>
    <w:rsid w:val="00C34A1A"/>
    <w:rsid w:val="00C4754A"/>
    <w:rsid w:val="00C50395"/>
    <w:rsid w:val="00C5277C"/>
    <w:rsid w:val="00C5510C"/>
    <w:rsid w:val="00C560BD"/>
    <w:rsid w:val="00C57EFF"/>
    <w:rsid w:val="00C62FF4"/>
    <w:rsid w:val="00C67FD7"/>
    <w:rsid w:val="00C70F50"/>
    <w:rsid w:val="00C72FA7"/>
    <w:rsid w:val="00C81D10"/>
    <w:rsid w:val="00C85731"/>
    <w:rsid w:val="00C862C3"/>
    <w:rsid w:val="00C9086B"/>
    <w:rsid w:val="00C92CBE"/>
    <w:rsid w:val="00C96492"/>
    <w:rsid w:val="00C97547"/>
    <w:rsid w:val="00CB0852"/>
    <w:rsid w:val="00CB3AB6"/>
    <w:rsid w:val="00CB6496"/>
    <w:rsid w:val="00CC25C9"/>
    <w:rsid w:val="00CD0281"/>
    <w:rsid w:val="00CD07EE"/>
    <w:rsid w:val="00CD21E3"/>
    <w:rsid w:val="00CD2C37"/>
    <w:rsid w:val="00CD57CF"/>
    <w:rsid w:val="00CD6748"/>
    <w:rsid w:val="00CE00D8"/>
    <w:rsid w:val="00CE06EE"/>
    <w:rsid w:val="00CE694E"/>
    <w:rsid w:val="00CF4646"/>
    <w:rsid w:val="00D01E54"/>
    <w:rsid w:val="00D02316"/>
    <w:rsid w:val="00D04737"/>
    <w:rsid w:val="00D07B6C"/>
    <w:rsid w:val="00D214CE"/>
    <w:rsid w:val="00D2204D"/>
    <w:rsid w:val="00D327D1"/>
    <w:rsid w:val="00D32D8F"/>
    <w:rsid w:val="00D35E86"/>
    <w:rsid w:val="00D365B2"/>
    <w:rsid w:val="00D40392"/>
    <w:rsid w:val="00D501FB"/>
    <w:rsid w:val="00D54C29"/>
    <w:rsid w:val="00D54EC7"/>
    <w:rsid w:val="00D553EF"/>
    <w:rsid w:val="00D6250A"/>
    <w:rsid w:val="00D66324"/>
    <w:rsid w:val="00D6679E"/>
    <w:rsid w:val="00D67A4B"/>
    <w:rsid w:val="00D701F5"/>
    <w:rsid w:val="00D82DCD"/>
    <w:rsid w:val="00D93B64"/>
    <w:rsid w:val="00DA0EB1"/>
    <w:rsid w:val="00DA1D38"/>
    <w:rsid w:val="00DA3403"/>
    <w:rsid w:val="00DB68C3"/>
    <w:rsid w:val="00DC5752"/>
    <w:rsid w:val="00DD3AFD"/>
    <w:rsid w:val="00DD3C4E"/>
    <w:rsid w:val="00DD6793"/>
    <w:rsid w:val="00DD6C2E"/>
    <w:rsid w:val="00DE1DB2"/>
    <w:rsid w:val="00DF1318"/>
    <w:rsid w:val="00DF2C6A"/>
    <w:rsid w:val="00E017F6"/>
    <w:rsid w:val="00E036E2"/>
    <w:rsid w:val="00E07FCD"/>
    <w:rsid w:val="00E105B2"/>
    <w:rsid w:val="00E14801"/>
    <w:rsid w:val="00E228DB"/>
    <w:rsid w:val="00E2445F"/>
    <w:rsid w:val="00E2733E"/>
    <w:rsid w:val="00E27670"/>
    <w:rsid w:val="00E30644"/>
    <w:rsid w:val="00E32E9D"/>
    <w:rsid w:val="00E33EFC"/>
    <w:rsid w:val="00E34295"/>
    <w:rsid w:val="00E35134"/>
    <w:rsid w:val="00E4062B"/>
    <w:rsid w:val="00E4077F"/>
    <w:rsid w:val="00E41AB7"/>
    <w:rsid w:val="00E469C0"/>
    <w:rsid w:val="00E469E0"/>
    <w:rsid w:val="00E46B40"/>
    <w:rsid w:val="00E506C9"/>
    <w:rsid w:val="00E51FF4"/>
    <w:rsid w:val="00E5358E"/>
    <w:rsid w:val="00E55DB1"/>
    <w:rsid w:val="00E6321A"/>
    <w:rsid w:val="00E6444A"/>
    <w:rsid w:val="00E76381"/>
    <w:rsid w:val="00E76A97"/>
    <w:rsid w:val="00E8193C"/>
    <w:rsid w:val="00E826AD"/>
    <w:rsid w:val="00E84220"/>
    <w:rsid w:val="00E8443C"/>
    <w:rsid w:val="00E858ED"/>
    <w:rsid w:val="00E937C1"/>
    <w:rsid w:val="00E97334"/>
    <w:rsid w:val="00EA0229"/>
    <w:rsid w:val="00EA077B"/>
    <w:rsid w:val="00EA1841"/>
    <w:rsid w:val="00EA4E7C"/>
    <w:rsid w:val="00EA7A54"/>
    <w:rsid w:val="00EB05CB"/>
    <w:rsid w:val="00EC6135"/>
    <w:rsid w:val="00EC727A"/>
    <w:rsid w:val="00ED05E6"/>
    <w:rsid w:val="00ED76F7"/>
    <w:rsid w:val="00EE0E89"/>
    <w:rsid w:val="00EF19AE"/>
    <w:rsid w:val="00EF343D"/>
    <w:rsid w:val="00EF6047"/>
    <w:rsid w:val="00F01B75"/>
    <w:rsid w:val="00F0304F"/>
    <w:rsid w:val="00F13B02"/>
    <w:rsid w:val="00F20F69"/>
    <w:rsid w:val="00F228EB"/>
    <w:rsid w:val="00F352B7"/>
    <w:rsid w:val="00F420F5"/>
    <w:rsid w:val="00F451E8"/>
    <w:rsid w:val="00F518ED"/>
    <w:rsid w:val="00F6009D"/>
    <w:rsid w:val="00F636E6"/>
    <w:rsid w:val="00F71AAF"/>
    <w:rsid w:val="00F73EA5"/>
    <w:rsid w:val="00F754BB"/>
    <w:rsid w:val="00F7691B"/>
    <w:rsid w:val="00F82B26"/>
    <w:rsid w:val="00F85D79"/>
    <w:rsid w:val="00F8612C"/>
    <w:rsid w:val="00F9536F"/>
    <w:rsid w:val="00F96AF3"/>
    <w:rsid w:val="00FA02BA"/>
    <w:rsid w:val="00FA481B"/>
    <w:rsid w:val="00FA6533"/>
    <w:rsid w:val="00FB542D"/>
    <w:rsid w:val="00FC1DBA"/>
    <w:rsid w:val="00FC266B"/>
    <w:rsid w:val="00FC5524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7BA3E0"/>
  <w15:chartTrackingRefBased/>
  <w15:docId w15:val="{52737377-6C77-4D5D-BD4D-C2C96EF5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42672B"/>
    <w:pPr>
      <w:spacing w:before="240" w:after="240" w:line="408" w:lineRule="auto"/>
      <w:outlineLvl w:val="3"/>
    </w:pPr>
    <w:rPr>
      <w:rFonts w:ascii="Arial" w:hAnsi="Arial" w:cs="Arial"/>
      <w:b/>
      <w:bCs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3672E5"/>
    <w:pPr>
      <w:spacing w:before="100" w:beforeAutospacing="1" w:after="100" w:afterAutospacing="1"/>
    </w:pPr>
  </w:style>
  <w:style w:type="character" w:styleId="Hyperlink">
    <w:name w:val="Hyperlink"/>
    <w:uiPriority w:val="99"/>
    <w:rsid w:val="003672E5"/>
    <w:rPr>
      <w:color w:val="0000FF"/>
      <w:u w:val="single"/>
    </w:rPr>
  </w:style>
  <w:style w:type="character" w:styleId="Strong">
    <w:name w:val="Strong"/>
    <w:qFormat/>
    <w:rsid w:val="003672E5"/>
    <w:rPr>
      <w:b/>
      <w:bCs/>
    </w:rPr>
  </w:style>
  <w:style w:type="character" w:styleId="FollowedHyperlink">
    <w:name w:val="FollowedHyperlink"/>
    <w:rsid w:val="00F754BB"/>
    <w:rPr>
      <w:color w:val="800080"/>
      <w:u w:val="single"/>
    </w:rPr>
  </w:style>
  <w:style w:type="character" w:styleId="Emphasis">
    <w:name w:val="Emphasis"/>
    <w:qFormat/>
    <w:rsid w:val="0069234F"/>
    <w:rPr>
      <w:i/>
      <w:iCs/>
    </w:rPr>
  </w:style>
  <w:style w:type="paragraph" w:styleId="Header">
    <w:name w:val="header"/>
    <w:basedOn w:val="Normal"/>
    <w:rsid w:val="00EC7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727A"/>
  </w:style>
  <w:style w:type="character" w:customStyle="1" w:styleId="style281">
    <w:name w:val="style281"/>
    <w:rsid w:val="00081528"/>
    <w:rPr>
      <w:sz w:val="20"/>
      <w:szCs w:val="20"/>
    </w:rPr>
  </w:style>
  <w:style w:type="paragraph" w:customStyle="1" w:styleId="subheading">
    <w:name w:val="subheading"/>
    <w:basedOn w:val="Normal"/>
    <w:rsid w:val="004D275B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4D275B"/>
    <w:pPr>
      <w:spacing w:before="100" w:beforeAutospacing="1" w:after="100" w:afterAutospacing="1"/>
    </w:pPr>
  </w:style>
  <w:style w:type="paragraph" w:customStyle="1" w:styleId="Default">
    <w:name w:val="Default"/>
    <w:rsid w:val="00E535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405621"/>
  </w:style>
  <w:style w:type="paragraph" w:styleId="TOC2">
    <w:name w:val="toc 2"/>
    <w:basedOn w:val="Normal"/>
    <w:next w:val="Normal"/>
    <w:autoRedefine/>
    <w:semiHidden/>
    <w:rsid w:val="00405621"/>
    <w:pPr>
      <w:ind w:left="240"/>
    </w:pPr>
  </w:style>
  <w:style w:type="character" w:customStyle="1" w:styleId="apple-style-span">
    <w:name w:val="apple-style-span"/>
    <w:basedOn w:val="DefaultParagraphFont"/>
    <w:rsid w:val="00240D6D"/>
  </w:style>
  <w:style w:type="paragraph" w:customStyle="1" w:styleId="bodytext">
    <w:name w:val="bodytext"/>
    <w:basedOn w:val="Normal"/>
    <w:rsid w:val="00F8612C"/>
    <w:pPr>
      <w:spacing w:before="100" w:beforeAutospacing="1" w:after="100" w:afterAutospacing="1"/>
    </w:pPr>
  </w:style>
  <w:style w:type="character" w:customStyle="1" w:styleId="bodytext1">
    <w:name w:val="bodytext1"/>
    <w:rsid w:val="006200D4"/>
    <w:rPr>
      <w:rFonts w:ascii="Arial" w:hAnsi="Arial" w:cs="Arial" w:hint="default"/>
      <w:sz w:val="24"/>
      <w:szCs w:val="24"/>
    </w:rPr>
  </w:style>
  <w:style w:type="paragraph" w:styleId="BalloonText">
    <w:name w:val="Balloon Text"/>
    <w:basedOn w:val="Normal"/>
    <w:link w:val="BalloonTextChar"/>
    <w:rsid w:val="008A52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5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2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DDDDDD"/>
                            <w:right w:val="none" w:sz="0" w:space="0" w:color="auto"/>
                          </w:divBdr>
                          <w:divsChild>
                            <w:div w:id="4426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legalservices.org/content/federal-poverty-guidelines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cic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</Company>
  <LinksUpToDate>false</LinksUpToDate>
  <CharactersWithSpaces>969</CharactersWithSpaces>
  <SharedDoc>false</SharedDoc>
  <HLinks>
    <vt:vector size="12" baseType="variant"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http://www.mass.gov/cicrf</vt:lpwstr>
      </vt:variant>
      <vt:variant>
        <vt:lpwstr/>
      </vt:variant>
      <vt:variant>
        <vt:i4>393285</vt:i4>
      </vt:variant>
      <vt:variant>
        <vt:i4>0</vt:i4>
      </vt:variant>
      <vt:variant>
        <vt:i4>0</vt:i4>
      </vt:variant>
      <vt:variant>
        <vt:i4>5</vt:i4>
      </vt:variant>
      <vt:variant>
        <vt:lpwstr>https://www.masslegalservices.org/content/federal-poverty-guidelines-2018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 Information Systems</dc:creator>
  <cp:keywords/>
  <cp:lastModifiedBy>Forman, Ellen W.</cp:lastModifiedBy>
  <cp:revision>2</cp:revision>
  <cp:lastPrinted>2014-09-12T14:00:00Z</cp:lastPrinted>
  <dcterms:created xsi:type="dcterms:W3CDTF">2021-05-17T17:30:00Z</dcterms:created>
  <dcterms:modified xsi:type="dcterms:W3CDTF">2021-05-17T17:30:00Z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